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2" w:type="dxa"/>
        <w:tblLook w:val="04A0"/>
      </w:tblPr>
      <w:tblGrid>
        <w:gridCol w:w="7142"/>
        <w:gridCol w:w="811"/>
        <w:gridCol w:w="1526"/>
      </w:tblGrid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№ 3</w:t>
            </w: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 решению 29   сессии 3    созыва Совета </w:t>
            </w:r>
            <w:proofErr w:type="spell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Ругозерского</w:t>
            </w:r>
            <w:proofErr w:type="spellEnd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« 15  » августа   2016 г. № 70        </w:t>
            </w:r>
          </w:p>
        </w:tc>
      </w:tr>
      <w:tr w:rsidR="00405DBF" w:rsidRPr="00405DBF" w:rsidTr="00405DBF">
        <w:trPr>
          <w:trHeight w:val="91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Перечень, коды цели и объем межбюджетных трансфертов, получаемых муниципальным образованием "</w:t>
            </w:r>
            <w:proofErr w:type="spell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Ругозерское</w:t>
            </w:r>
            <w:proofErr w:type="spellEnd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поселение" из других бюджетов бюджетной системы Российской Федерации в 2016 году </w:t>
            </w:r>
          </w:p>
        </w:tc>
      </w:tr>
      <w:tr w:rsidR="00405DBF" w:rsidRPr="00405DBF" w:rsidTr="00405DBF">
        <w:trPr>
          <w:trHeight w:val="32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ублей)</w:t>
            </w:r>
          </w:p>
        </w:tc>
      </w:tr>
      <w:tr w:rsidR="00405DBF" w:rsidRPr="00405DBF" w:rsidTr="00405DBF">
        <w:trPr>
          <w:trHeight w:val="624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 за счет средств бюджета Муезерского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718,0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поселений на выравнивание бюджетной обеспеченности за счет средств 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</w:t>
            </w:r>
            <w:proofErr w:type="spell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686,0</w:t>
            </w:r>
          </w:p>
        </w:tc>
      </w:tr>
      <w:tr w:rsidR="00405DBF" w:rsidRPr="00405DBF" w:rsidTr="00405DBF">
        <w:trPr>
          <w:trHeight w:val="4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дотации: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1 404,0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образований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социально-экономическое развитие территории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DBF" w:rsidRPr="00405DBF" w:rsidTr="00405DBF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муниципальных районов, городских округов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</w:t>
            </w:r>
            <w:proofErr w:type="gram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,у</w:t>
            </w:r>
            <w:proofErr w:type="gramEnd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пономоченных</w:t>
            </w:r>
            <w:proofErr w:type="spellEnd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составлять </w:t>
            </w:r>
            <w:proofErr w:type="spellStart"/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05DBF" w:rsidRPr="00405DBF" w:rsidTr="00405DBF">
        <w:trPr>
          <w:trHeight w:val="51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субвенций: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984,0</w:t>
            </w:r>
          </w:p>
        </w:tc>
      </w:tr>
      <w:tr w:rsidR="00405DBF" w:rsidRPr="00405DBF" w:rsidTr="00405DBF">
        <w:trPr>
          <w:trHeight w:val="7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05DBF" w:rsidRPr="00405DBF" w:rsidTr="00405DBF">
        <w:trPr>
          <w:trHeight w:val="56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05DBF" w:rsidRPr="00405DBF" w:rsidTr="00405DBF">
        <w:trPr>
          <w:trHeight w:val="34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5DB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2 388,0</w:t>
            </w: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05DBF" w:rsidRPr="00405DBF" w:rsidTr="00405DBF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DBF" w:rsidRPr="00405DBF" w:rsidRDefault="00405DBF" w:rsidP="0040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E750D" w:rsidRDefault="003E750D"/>
    <w:sectPr w:rsidR="003E750D" w:rsidSect="003E7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5DBF"/>
    <w:rsid w:val="003E750D"/>
    <w:rsid w:val="0040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5D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5DBF"/>
    <w:rPr>
      <w:color w:val="800080"/>
      <w:u w:val="single"/>
    </w:rPr>
  </w:style>
  <w:style w:type="paragraph" w:customStyle="1" w:styleId="xl63">
    <w:name w:val="xl63"/>
    <w:basedOn w:val="a"/>
    <w:rsid w:val="004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05DB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05D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05D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05D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05DB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05D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05DB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05D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405DB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05DB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05D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05DB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05D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05D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05DB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05D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05D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05DB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05DB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05D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405D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05D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05D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05DB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05DB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05D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2371</Words>
  <Characters>13518</Characters>
  <Application>Microsoft Office Word</Application>
  <DocSecurity>0</DocSecurity>
  <Lines>112</Lines>
  <Paragraphs>31</Paragraphs>
  <ScaleCrop>false</ScaleCrop>
  <Company/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3</cp:revision>
  <dcterms:created xsi:type="dcterms:W3CDTF">2016-09-19T08:03:00Z</dcterms:created>
  <dcterms:modified xsi:type="dcterms:W3CDTF">2016-09-19T08:04:00Z</dcterms:modified>
</cp:coreProperties>
</file>